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E" w:rsidRPr="00BB4B41" w:rsidRDefault="00FB78DE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АЛЕЙСКОЕ ГОРОДСКОЕ СОБРАНИЕ ДЕПУТАТОВ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РЕШЕНИЕ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 СИСТЕМЕ НАЛОГООБЛОЖЕНИЯ В ВИДЕ ЕДИНОГО НАЛОГА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ВМЕНЕННЫЙ ДОХОД ДЛЯ ОТДЕЛЬНЫХ ВИДОВ ДЕЯТЕЛЬНОСТИ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ТЕРРИТОРИИ МУНИЦИПАЛЬНОГО ОБРАЗОВАНИЯ ГОРОДСКОГО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ОКРУГА "ГОРОД АЛЕЙСК"</w:t>
      </w:r>
    </w:p>
    <w:p w:rsidR="00FB78DE" w:rsidRPr="00BB4B41" w:rsidRDefault="00FB78DE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DC03B8" w:rsidRPr="00BB4B41" w:rsidRDefault="00DC03B8" w:rsidP="00DC03B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Список изменяющих документов</w:t>
      </w:r>
    </w:p>
    <w:p w:rsidR="00DC03B8" w:rsidRPr="00BB4B41" w:rsidRDefault="00DC03B8" w:rsidP="00DC03B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</w:t>
      </w:r>
      <w:proofErr w:type="gramEnd"/>
    </w:p>
    <w:p w:rsidR="00DC03B8" w:rsidRPr="00BB4B41" w:rsidRDefault="00DC03B8" w:rsidP="00DC03B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от 23.11.2005 № 126, от 24.10.2007 № 109, от 26.11.2007 № 117,</w:t>
      </w:r>
    </w:p>
    <w:p w:rsidR="00DC03B8" w:rsidRPr="00BB4B41" w:rsidRDefault="00DC03B8" w:rsidP="00DC03B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от 24.07.2008 № 28-ГСД, от 23.10.2008 № 44-ГСД, от 19.11.2008 № 56-ГСД,</w:t>
      </w:r>
    </w:p>
    <w:p w:rsidR="00DC03B8" w:rsidRPr="00BB4B41" w:rsidRDefault="00DC03B8" w:rsidP="00DC03B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от 22.09.2011 № 73-ГСД, от 21.11.2012 № 86, от 18.02.2015 № 03,</w:t>
      </w:r>
    </w:p>
    <w:p w:rsidR="00FB78DE" w:rsidRDefault="00DC03B8" w:rsidP="00DC03B8">
      <w:pPr>
        <w:pStyle w:val="ConsPlusNormal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BB4B41">
        <w:rPr>
          <w:rFonts w:ascii="Times New Roman" w:hAnsi="Times New Roman" w:cs="Times New Roman"/>
          <w:color w:val="000000" w:themeColor="text1"/>
        </w:rPr>
        <w:t>от 30.11.2016 № 67, от 18.10.2017 № 54, от 20.11.2019 № 55)</w:t>
      </w:r>
    </w:p>
    <w:p w:rsidR="00DC03B8" w:rsidRPr="00DC03B8" w:rsidRDefault="00DC03B8" w:rsidP="00DC03B8">
      <w:pPr>
        <w:pStyle w:val="ConsPlusNormal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В соответствии с Налоговым кодексом Российской Федерации, руководствуясь п. 3 ст. 25 Устава муниципального образования городской округа "город Алейск",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Алейское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городское Собрание депутатов четвертого созыва решило: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1. Установить и ввести в действие систему налогообложения в виде единого налога на вмененный доход для отдельных видов деятельности (далее - единый налог) для организаций и индивидуальных предпринимателей, осуществляющих на территории муниципального образования город Алейск Алтайского края предпринимательскую деятельность, определенную пунктом 2 настоящего Решения, и перешедших на уплату единого налога. Организации и индивидуальные предприниматели переходят на уплату единого налога добровольно.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21.11.2012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86, от 30.11.2016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67)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21"/>
      <w:bookmarkEnd w:id="0"/>
      <w:r w:rsidRPr="00BB4B41">
        <w:rPr>
          <w:rFonts w:ascii="Times New Roman" w:hAnsi="Times New Roman" w:cs="Times New Roman"/>
          <w:color w:val="000000" w:themeColor="text1"/>
        </w:rPr>
        <w:t>2. Единый налог применяется в отношении следующих видов предпринимательской деятельности: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30.11.2016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67)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1) оказания бытовых услуг;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2) оказания ветеринарных услуг;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3) оказания услуг по ремонту, техническому обслуживанию и мойке автомототранспортных средств;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21.11.2012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86)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44-ГСД, от 21.11.2012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86)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 xml:space="preserve">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</w:t>
      </w:r>
      <w:r w:rsidRPr="00BB4B41">
        <w:rPr>
          <w:rFonts w:ascii="Times New Roman" w:hAnsi="Times New Roman" w:cs="Times New Roman"/>
          <w:color w:val="000000" w:themeColor="text1"/>
        </w:rPr>
        <w:lastRenderedPageBreak/>
        <w:t>признается видом Предпринимательской деятельности, в отношении которого единый налог не применяется;</w:t>
      </w:r>
      <w:proofErr w:type="gramEnd"/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питания,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, в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отношении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которого единый налог не применяется;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24.10.2007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109,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10) распространения наружной рекламы с использованием рекламных конструкций;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. 10 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11) размещение рекламы с использованием внешних и внутренних поверхностей транспортных средств;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. 11 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21.11.2012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86)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24.10.2007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109)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13) оказание услуг по передаче во временное владение и (или) в пользование торговых мест, расположенных,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24.10.2007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109,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. 14 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3. Значение корректирующего коэффициента базовой доходности К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>, учитывающего совокупность особенностей ведения предпринимательской деятельности, определяется путем умножения соответствующих видам деятельности коэффициентов, указанных в Приложениях к настоящему Решению.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24.10.2007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109)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Если значение коэффициента К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>, определенное путем умножения соответствующих видам деятельности коэффициентов, указанных в Приложениях к настоящему Решению, менее 0,005, то используется значение коэффициента, равное 0,005.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4. Настоящее решение вступает в силу с 1 января 2006 года, но не ранее, чем по истечении одного месяца со дня его официального опубликования в газете "Маяк труда".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5.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выполнением настоящего решения возложить на постоянную комиссию по бюджету и промышленности (С.В.Теплов) и администрацию города (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И.И.Брейнерт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>).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lastRenderedPageBreak/>
        <w:t>6. Настоящее решение опубликовать в газете "Маяк труда".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Глава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муниципального</w:t>
      </w:r>
      <w:proofErr w:type="gramEnd"/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образования города Алейска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С.П.ЗЕЛЕНИН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Таблица 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69"/>
      <w:bookmarkEnd w:id="1"/>
      <w:r w:rsidRPr="00BB4B41">
        <w:rPr>
          <w:rFonts w:ascii="Times New Roman" w:hAnsi="Times New Roman" w:cs="Times New Roman"/>
          <w:color w:val="000000" w:themeColor="text1"/>
        </w:rPr>
        <w:t>КОЭФФИЦИЕНТ "А",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УЧИТЫВАЮЩИЙ ТИП НАСЕЛЕННОГО ПУНКТА, В КОТОРОМ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ОСУЩЕСТВЛЯЕТСЯ ПРЕДПРИНИМАТЕЛЬСКАЯ ДЕЯТЕЛЬНОСТЬ &lt;*&gt;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&lt;*&gt; Данный коэффициент не применяется для вида деятельности "Оказание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средств".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Населенный пункт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Город Алейск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Осуществление деятельности вне населенного пункта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84"/>
      <w:bookmarkEnd w:id="2"/>
      <w:r w:rsidRPr="00BB4B41">
        <w:rPr>
          <w:rFonts w:ascii="Times New Roman" w:hAnsi="Times New Roman" w:cs="Times New Roman"/>
          <w:color w:val="000000" w:themeColor="text1"/>
        </w:rPr>
        <w:t>&lt;*&gt; Для вида деятельности "Распространение и (или) размещение наружной рекламы" коэффициент "А" при размещении рекламы вне населенного пункта устанавливается в размере 0,2.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Таблица 2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"А"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ДЛЯ ВИДА ДЕЯТЕЛЬНОСТИ "ОКАЗАНИЕ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АВТОТРАНСПОРТНЫХ</w:t>
      </w:r>
      <w:proofErr w:type="gramEnd"/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УСЛУГ ПО ПЕРЕВОЗКЕ ПАССАЖИРОВ И ГРУЗОВ, ОСУЩЕСТВЛЯЕМЫХ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ОРГАНИЗАЦИЯМИ И ИНДИВИДУАЛЬНЫМИ ПРЕДПРИНИМАТЕЛЯМИ,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ЭКСПЛУАТИРУЮЩИМИ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НЕ БОЛЕЕ 20 ТРАНСПОРТНЫХ СРЕДСТВ"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Вид перевозок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 Перевозки внутри города Алейска, а также перевозки, при которых одним из пунктов назначения является город Барнаул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 Прочие виды перевозок на территории Алтайского края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3. Перевозки за пределы Алтайского края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2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"Б",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ВИДЫ ДЕЯТЕЛЬНОСТИ &lt;*&gt;</w:t>
      </w:r>
    </w:p>
    <w:p w:rsidR="00FB78DE" w:rsidRPr="00BB4B41" w:rsidRDefault="00FB78DE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78DE" w:rsidRPr="00BB4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Алейского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</w:t>
            </w:r>
            <w:proofErr w:type="gramEnd"/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от 30.11.2016 </w:t>
            </w:r>
            <w:r w:rsidR="00BB4B41" w:rsidRPr="00BB4B4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67)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&lt;*&gt; Значение коэффициента "Б" умножается на 0,9 по видам деятельности "Оказание бытовых услуг", "Оказание ветеринарных услуг", "Оказание услуг по ремонту, техническому обслуживанию и мойке автотранспортных средств" для индивидуальных предпринимателей, привлекающих работников по трудовым договорам (контрактам), и организаций.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Вид деятельности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 Оказание бытовых услуг &lt;**&gt;, в том числе: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1.1. Пошив готовых текстильных изделий по индивидуальному заказу населения, кроме одежды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1.2.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1.3. Пошив одежды из кожи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1.4. Пошив производственной одежды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1.5. Пошив и вязание прочей верхней одежды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1.6. Пошив нательного белья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1.7. 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1.8. Пошив меховых изделий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1.9. 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1.10. Изготовление прочих вязаных и трикотажных изделий, не 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включенные в другие группировки,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1.11. Пошив обуви и различных дополнений к обуви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1.12. 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1.13. Обработка металлов и нанесение покрытий на металлы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1.14. Обработка металлических изделий механическая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1.15.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1.16. 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1.17. Разработка строительных проектов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1.18. Строительство инженерных коммуникаций для водоснабжения и водоотведения, газоснабжения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1.19. Производство электромонтажных работ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1.20. Производство санитарно-технических работ, монтаж отопительных систем и систем кондиционирования воздуха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1.21. Производство прочих строительно-монтажных работ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1.22. Работы штукатурные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1.23. Работы столярные и плотничные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1.24. Работы по устройству покрытий полов и облицовке стен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1.25. Производство малярных и стекольных работ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1.26. Производство прочих отделочных и завершающих работ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1.27. Производство кровельных работ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1.28. Работы строительные специализированные прочие, не включенные в другие группировки &lt;***&gt;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1.29. Деятельность в области фотографии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1.30. Прокат и аренда товаров для отдыха и спортивных товаров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1.31. 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1.32.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1.33. 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1.34. Прокат мебели, электрических и неэлектрических бытовых 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приборов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1.35. Прокат музыкальных инструментов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1.36. 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1.37. Деятельность по уборке квартир и частных домов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1.38. Деятельность по чистке и уборке жилых зданий и нежилых помещений прочая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1.39. Дезинфекция, дезинсекция, дератизация зданий, промышленного оборудования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1.40. Подметание улиц и уборка снега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1.41. Деятельность по чистке и уборке прочая, не включенная в другие группировки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1.42. Деятельность по благоустройству ландшафта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1.43. Предоставление социальных услуг без обеспечения проживания престарелым и инвалидам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1.44. Предоставление услуг по дневному уходу за детьми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1.45. Организация обрядов (свадеб, юбилеев), в т.ч. музыкальное сопровождение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1.46. Ремонт компьютеров и периферийного компьютерного оборудования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1.47. Ремонт коммуникационного оборудования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1.48. Ремонт электронной бытовой техники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1.49. Ремонт бытовых приборов, домашнего и садового инвентаря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1.50. Ремонт обуви и прочих изделий из кожи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1.51. Ремонт мебели и предметов домашнего обихода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1.52. Ремонт ювелирных изделий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1.53. Ремонт одежды и текстильных изделий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1.54. Ремонт металлоизделий бытового и хозяйственного назначения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1.55. Ремонт бытовых осветительных приборов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1.56. Стирка и химическая чистка текстильных и меховых изделий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1.57. Предоставление парикмахерских услуг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1.58. Предоставление косметических услуг парикмахерскими и салонами красоты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1.59. Организация похорон и связанных с ними услуг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1.60. Деятельность физкультурно-оздоровительная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1.61. Предоставление прочих персональных услуг, не включенных в другие группировки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 Оказание ветеринарных услуг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 Оказание услуг по ремонту, техническому обслуживанию и мойке автомототранспортных средств &lt;**&gt;, в том числе: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3.1. Ремонт и техническое обслуживание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3.2. Уборочно-моечные работы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3.3. Шиномонтажные работы, балансировка колес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3.4. Прочие виды услуг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 Оказание автотранспортных услуг по перевозке пассажиров и грузов, осуществляемых организациями и предпринимателями, имеющими на праве или ином праве (пользования, владения и (или) распоряжения) не более 20 транспортных средств, предназначенных для оказания таких услуг, в том числе: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5.1. Пассажирские перевозки транспортным средством: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5.1.1. до 4 посадочных мест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5.1.2. от 5 до 13 посадочных мест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0,38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5.1.3. от 14 до 27 посадочных мест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0,17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5.1.4. от 28 до 35 посадочных мест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0,15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5.1.5. свыше 36 посадочных мест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5.2. Грузовые перевозки транспортным средством грузоподъемностью: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5.2.1. до 2 тонн включительно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5.2.2. от 2 до 5 включительно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5.2.3. свыше 5 тонн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7. Розничная торговля, осуществляемая в объектах стационарной торговой сети, не имеющих торговых залов, а также в объектах нестационарной торговой сети с площадью торгового места: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7.1. До 5 квадратных метров включительно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7.2. От 6 до 10 квадратных метров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7.3. От 10 до 20 квадратных метров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7.4. От 20 до 50 квадратных метров включительно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7.5. Свыше 50 квадратных метров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0,35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питания, в том числе: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8.1. Услуги питания ресторана, кафе, бара: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8.1.1. с реализацией пива и (или) другой алкогольной продукции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8.1.2. без реализации пива и (или) другой алкогольной продукции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8.2. Услуги питания закусочной: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8.2.1. с реализацией пива и (или) другой алкогольной продукции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8.2.2. без реализации пива и (или) другой алкогольной продукции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8.3. Услуги питания столовой: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8.3.1. услуги питания прочих столовых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9. Оказания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10. Распространения наружной рекламы с использованием рекламных конструкций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11.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12.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13. Оказание услуг по передаче во временное владение и (или) в пользование торговых мест, расположенных,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92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330"/>
      <w:bookmarkEnd w:id="3"/>
      <w:r w:rsidRPr="00BB4B41">
        <w:rPr>
          <w:rFonts w:ascii="Times New Roman" w:hAnsi="Times New Roman" w:cs="Times New Roman"/>
          <w:color w:val="000000" w:themeColor="text1"/>
        </w:rPr>
        <w:t>&lt;**&gt; При осуществлении нескольких видов деятельности используется максимальное значение Коэффициента.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331"/>
      <w:bookmarkEnd w:id="4"/>
      <w:r w:rsidRPr="00BB4B41">
        <w:rPr>
          <w:rFonts w:ascii="Times New Roman" w:hAnsi="Times New Roman" w:cs="Times New Roman"/>
          <w:color w:val="000000" w:themeColor="text1"/>
        </w:rPr>
        <w:t xml:space="preserve">&lt;***&gt; Услуги оказываются в рамках договора бытового подряда в соответствии со статьей </w:t>
      </w:r>
      <w:r w:rsidRPr="00BB4B41">
        <w:rPr>
          <w:rFonts w:ascii="Times New Roman" w:hAnsi="Times New Roman" w:cs="Times New Roman"/>
          <w:color w:val="000000" w:themeColor="text1"/>
        </w:rPr>
        <w:lastRenderedPageBreak/>
        <w:t xml:space="preserve">730 Гражданского кодекса Российской Федерации ("Собрание законодательства Российской Федерации" 1996,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5, ст. 410).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3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"В",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УЧИТЫВАЮЩИЙ АССОРТИМЕНТ РЕАЛИЗУЕМЫХ ТОВАРОВ</w:t>
      </w:r>
    </w:p>
    <w:p w:rsidR="00FB78DE" w:rsidRPr="00BB4B41" w:rsidRDefault="00FB78DE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78DE" w:rsidRPr="00BB4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Алейского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</w:t>
            </w:r>
            <w:proofErr w:type="gramEnd"/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от 20.11.2019 </w:t>
            </w:r>
            <w:r w:rsidR="00BB4B41" w:rsidRPr="00BB4B4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55)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Таблица 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Для розничной торговли, осуществляемой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через объекты нестационарной торговой сети</w:t>
      </w:r>
    </w:p>
    <w:p w:rsidR="00FB78DE" w:rsidRPr="00BB4B41" w:rsidRDefault="00FB78D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</w:t>
      </w:r>
      <w:proofErr w:type="gramEnd"/>
    </w:p>
    <w:p w:rsidR="00FB78DE" w:rsidRPr="00BB4B41" w:rsidRDefault="00FB78D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20.11.2019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55)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1. Табачные изделия; изделия из кожи, меха (за исключением изделий,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РФ); автозапчасти и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 Цветы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 Фрукты, овощи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4. Книги; канцелярские товары; товары детского ассортимента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 Газеты, журналы, прочая печатная продукция; семена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6. Прочие промышленные товары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7. Прочие продовольственные товары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 Все виды реализуемых товаров при разносной торговле,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9. Все виды реализуемых товаров при развозной торговле, осуществляемой с использованием специализированных или специально оборудованных для торговли транспортных средств, а также мобильного 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оборудования, применяемого в комплекте с транспортным средством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378"/>
      <w:bookmarkEnd w:id="5"/>
      <w:r w:rsidRPr="00BB4B41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Таблица 2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стационарной торговой сети, не имеющие торговых залов</w:t>
      </w:r>
      <w:proofErr w:type="gramEnd"/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 Газеты, журналы, а также сопутствующие им товары, продаваемые в отдельно стоящих киосках по продаже газет и журналов, деятельность в которых осуществляется в соответствии с Законодательством без применения контрольно-кассовых машин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 Прочие товары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Таблица 3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стационарной торговой сети, имеющие торговые залы</w:t>
      </w:r>
    </w:p>
    <w:p w:rsidR="00FB78DE" w:rsidRPr="00BB4B41" w:rsidRDefault="00FB78D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</w:t>
      </w:r>
      <w:proofErr w:type="gramEnd"/>
    </w:p>
    <w:p w:rsidR="00FB78DE" w:rsidRPr="00BB4B41" w:rsidRDefault="00FB78DE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20.11.2019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55)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Виды реализуемых товаров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401"/>
            <w:bookmarkEnd w:id="6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Мебель; транспортные средства; ювелирные изделия; верхняя одежда из натуральной кожи, меха (за исключением изделий,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РФ); автозапчасти и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>; бытовая радиоэлектронная аппаратура, бытовые машины и приборы, оргтехника, телефоны; оружие и патроны к нему; строительные материалы и сантехника;</w:t>
            </w:r>
            <w:proofErr w:type="gram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продовольственные товары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 Одежда (за исключением указанной в пункте 1), обувь (за исключением изделий,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РФ), головные уборы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 Цветы, семена, саженцы; канцелярские товары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4. Книги, газеты, журналы, прочая печатная продукция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 Промышленные товары детского ассортимента, продукты детского питания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6. Прочие промышленные товары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7. Ветеринарные аптеки (за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FB78DE" w:rsidRPr="00BB4B41">
        <w:tc>
          <w:tcPr>
            <w:tcW w:w="708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8. Комиссионная торговля товарами, бывшими в употреблении, сданными на реализацию населением, кроме продажи автомобилей и ювелирных изделий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419"/>
      <w:bookmarkEnd w:id="7"/>
      <w:r w:rsidRPr="00BB4B41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"Г",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ПЛОЩАДИ ТОРГОВОГО ЗАЛА (ЗАЛА ОБСЛУЖИВАНИЯ ПОСЕТИТЕЛЕЙ)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площади торгового зала (зала обслуживания посетителей)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До 5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5 до 10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10 до 20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20 до 50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50 до 100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100 до 150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5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"Д",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ОСУЩЕСТВЛЕНИЯ ДЕЯТЕЛЬНОСТИ ВНУТРИ НАСЕЛЕННОГО ПУНКТА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lastRenderedPageBreak/>
        <w:t>Коэффициент "Д" устанавливается в размере 1.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6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"Е",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РАЗМЕРОВ ПЛОЩАДИ ПЛАТНЫХ СТОЯНОК ДЛЯ ХРАНЕНИЯ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АВТОТРАНСПОРТНЫХ СРЕДСТВ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площади платной стоянки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До 1000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1000 до 2000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2000 до 4000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Более 4000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"Ж",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ОТ ПЛОЩАДИ РЕКЛАМОНОСИТЕЛЯ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Размер площади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 Распространение и (или) размещение печатной и (или) полиграфической наружной рекламы, в том числе на площади: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1.1. до 5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1.2. от 5 до 10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1.3. от 10 до 20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1.4. от 20 до 100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1.5. более 100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lastRenderedPageBreak/>
              <w:t>2. Распространение и (или) размещение посредством световых и электронных табло наружной рекламы, в том числе на площади: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2.1. до 1,5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2.2. от 1,5 до 10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2.3. более 10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8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"З",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УЧИТЫВАЮЩИЙ ТИП РЕКЛАМОНОСИТЕЛЯ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984"/>
      </w:tblGrid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Билборд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(площадью не более 36 квадратных метров)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Брандмауэр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Прочие виды печатной и (или) полиграфической наружной рекламы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Электронные табло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Прочие виды световой и электронной наружной рекламы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FB78DE" w:rsidRPr="00BB4B41">
        <w:tc>
          <w:tcPr>
            <w:tcW w:w="7030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Реклама, размещенная на любых типах легковых и грузовых автомобилях, полуприцепах и прицепах-роспусках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B78DE" w:rsidRPr="00BB4B41" w:rsidRDefault="00FB7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558"/>
      <w:bookmarkEnd w:id="8"/>
      <w:r w:rsidRPr="00BB4B41">
        <w:rPr>
          <w:rFonts w:ascii="Times New Roman" w:hAnsi="Times New Roman" w:cs="Times New Roman"/>
          <w:color w:val="000000" w:themeColor="text1"/>
        </w:rPr>
        <w:t xml:space="preserve">&lt;*&gt; Для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рекламоносителей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с внешней подсветкой применяется дополнительный понижающий коэффициент - 0,5.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9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"И",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ОСУЩЕСТВЛЕНИЯ ДЕЯТЕЛЬНОСТИ ВНУТРИ НАСЕЛЕННОГО ПУНКТА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ДЛЯ ВИДА ДЕЯТЕЛЬНОСТИ "РАСПРОСТРАНЕНИЕ И (ИЛИ)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lastRenderedPageBreak/>
        <w:t>РАЗМЕЩЕНИЕ НАРУЖНОЙ РЕКЛАМЫ"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"И" устанавливается в размере 1.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10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"К",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УЧИТЫВАЮЩИЙ ФАКТИЧЕСКИЙ ПЕРИОД ВРЕМЕНИ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ОСУЩЕСТВЛЕНИЯ ПРЕДПРИНИМАТЕЛЬСКОЙ ДЕЯТЕЛЬНОСТИ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Утратил силу с 1 января 2009 года. - Решение </w:t>
      </w: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23.10.2008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44-ГСД.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11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"Л",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BB4B41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РАЗМЕРА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ПЛОЩАДИ ТОРГОВОГО МЕСТА, ПЕРЕДАННОГО ВО ВРЕМЕННОЕ ВЛАДЕНИЕ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И (ИЛИ) ПОЛЬЗОВАНИЕ</w:t>
      </w:r>
    </w:p>
    <w:p w:rsidR="00FB78DE" w:rsidRPr="00BB4B41" w:rsidRDefault="00FB78DE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78DE" w:rsidRPr="00BB4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(введен Решением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Алейского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</w:t>
            </w:r>
            <w:proofErr w:type="gramEnd"/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от 24.07.2008 </w:t>
            </w:r>
            <w:r w:rsidR="00BB4B41" w:rsidRPr="00BB4B4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28-ГСД)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1984"/>
      </w:tblGrid>
      <w:tr w:rsidR="00FB78DE" w:rsidRPr="00BB4B41">
        <w:tc>
          <w:tcPr>
            <w:tcW w:w="567" w:type="dxa"/>
          </w:tcPr>
          <w:p w:rsidR="00FB78DE" w:rsidRPr="00BB4B41" w:rsidRDefault="00BB4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B78DE" w:rsidRPr="00BB4B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FB78DE" w:rsidRPr="00BB4B4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="00FB78DE" w:rsidRPr="00BB4B4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FB78DE" w:rsidRPr="00BB4B4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площади торгового места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до 10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10 до 20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20 до 30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30 до 50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от 50 до 100 квадратных метров включительно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FB78DE" w:rsidRPr="00BB4B41">
        <w:tc>
          <w:tcPr>
            <w:tcW w:w="567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463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свыше 100 квадратных метров</w:t>
            </w:r>
          </w:p>
        </w:tc>
        <w:tc>
          <w:tcPr>
            <w:tcW w:w="198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12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 Решению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BB4B41">
        <w:rPr>
          <w:rFonts w:ascii="Times New Roman" w:hAnsi="Times New Roman" w:cs="Times New Roman"/>
          <w:color w:val="000000" w:themeColor="text1"/>
        </w:rPr>
        <w:t>Алейского</w:t>
      </w:r>
      <w:proofErr w:type="spellEnd"/>
      <w:r w:rsidRPr="00BB4B41">
        <w:rPr>
          <w:rFonts w:ascii="Times New Roman" w:hAnsi="Times New Roman" w:cs="Times New Roman"/>
          <w:color w:val="000000" w:themeColor="text1"/>
        </w:rPr>
        <w:t xml:space="preserve"> городского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FB78DE" w:rsidRPr="00BB4B41" w:rsidRDefault="00FB78D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от 24 августа 2005 г. </w:t>
      </w:r>
      <w:r w:rsidR="00BB4B41" w:rsidRPr="00BB4B41">
        <w:rPr>
          <w:rFonts w:ascii="Times New Roman" w:hAnsi="Times New Roman" w:cs="Times New Roman"/>
          <w:color w:val="000000" w:themeColor="text1"/>
        </w:rPr>
        <w:t>№</w:t>
      </w:r>
      <w:r w:rsidRPr="00BB4B41">
        <w:rPr>
          <w:rFonts w:ascii="Times New Roman" w:hAnsi="Times New Roman" w:cs="Times New Roman"/>
          <w:color w:val="000000" w:themeColor="text1"/>
        </w:rPr>
        <w:t xml:space="preserve"> 71</w:t>
      </w: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КОЭФФИЦИЕНТ "КЗП",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 xml:space="preserve">УЧИТЫВАЮЩИЙ УРОВЕНЬ </w:t>
      </w:r>
      <w:proofErr w:type="gramStart"/>
      <w:r w:rsidRPr="00BB4B41">
        <w:rPr>
          <w:rFonts w:ascii="Times New Roman" w:hAnsi="Times New Roman" w:cs="Times New Roman"/>
          <w:color w:val="000000" w:themeColor="text1"/>
        </w:rPr>
        <w:t>ВЫПЛАЧИВАЕМОЙ</w:t>
      </w:r>
      <w:proofErr w:type="gramEnd"/>
      <w:r w:rsidRPr="00BB4B41">
        <w:rPr>
          <w:rFonts w:ascii="Times New Roman" w:hAnsi="Times New Roman" w:cs="Times New Roman"/>
          <w:color w:val="000000" w:themeColor="text1"/>
        </w:rPr>
        <w:t xml:space="preserve"> СРЕДНЕМЕСЯЧНОЙ</w:t>
      </w:r>
    </w:p>
    <w:p w:rsidR="00FB78DE" w:rsidRPr="00BB4B41" w:rsidRDefault="00FB78D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B4B41">
        <w:rPr>
          <w:rFonts w:ascii="Times New Roman" w:hAnsi="Times New Roman" w:cs="Times New Roman"/>
          <w:color w:val="000000" w:themeColor="text1"/>
        </w:rPr>
        <w:t>ЗАРАБОТНОЙ ПЛАТЫ</w:t>
      </w:r>
    </w:p>
    <w:p w:rsidR="00FB78DE" w:rsidRPr="00BB4B41" w:rsidRDefault="00FB78DE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78DE" w:rsidRPr="00BB4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BB4B41">
              <w:rPr>
                <w:rFonts w:ascii="Times New Roman" w:hAnsi="Times New Roman" w:cs="Times New Roman"/>
                <w:color w:val="000000" w:themeColor="text1"/>
              </w:rPr>
              <w:t>Алейского</w:t>
            </w:r>
            <w:proofErr w:type="spell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</w:t>
            </w:r>
            <w:proofErr w:type="gramEnd"/>
          </w:p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от 18.10.2017 </w:t>
            </w:r>
            <w:r w:rsidR="00BB4B41" w:rsidRPr="00BB4B41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54)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2268"/>
      </w:tblGrid>
      <w:tr w:rsidR="00FB78DE" w:rsidRPr="00BB4B41">
        <w:tc>
          <w:tcPr>
            <w:tcW w:w="680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Уровень выплачиваемой среднемесячной заработной платы</w:t>
            </w:r>
          </w:p>
        </w:tc>
        <w:tc>
          <w:tcPr>
            <w:tcW w:w="226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FB78DE" w:rsidRPr="00BB4B41">
        <w:tc>
          <w:tcPr>
            <w:tcW w:w="6804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B78DE" w:rsidRPr="00BB4B41">
        <w:tc>
          <w:tcPr>
            <w:tcW w:w="6804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Уровень 1 не ниже величины минимального </w:t>
            </w: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размера оплаты труда</w:t>
            </w:r>
            <w:proofErr w:type="gramEnd"/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 (согласно ФЗ "О минимальном размере оплаты труда")</w:t>
            </w:r>
          </w:p>
        </w:tc>
        <w:tc>
          <w:tcPr>
            <w:tcW w:w="226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78DE" w:rsidRPr="00BB4B41">
        <w:tc>
          <w:tcPr>
            <w:tcW w:w="6804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Уровень 2 от величины минимального </w:t>
            </w: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размера оплаты труда</w:t>
            </w:r>
            <w:proofErr w:type="gramEnd"/>
            <w:r w:rsidRPr="00BB4B41">
              <w:rPr>
                <w:rFonts w:ascii="Times New Roman" w:hAnsi="Times New Roman" w:cs="Times New Roman"/>
                <w:color w:val="000000" w:themeColor="text1"/>
              </w:rPr>
              <w:t>, увеличенного на 1,2 раза, до величины минимального размера оплаты труда, увеличенного на 1,5 раза</w:t>
            </w:r>
          </w:p>
        </w:tc>
        <w:tc>
          <w:tcPr>
            <w:tcW w:w="226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FB78DE" w:rsidRPr="00BB4B41">
        <w:tc>
          <w:tcPr>
            <w:tcW w:w="6804" w:type="dxa"/>
          </w:tcPr>
          <w:p w:rsidR="00FB78DE" w:rsidRPr="00BB4B41" w:rsidRDefault="00FB78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 xml:space="preserve">Уровень 3 выше величины минимального </w:t>
            </w:r>
            <w:proofErr w:type="gramStart"/>
            <w:r w:rsidRPr="00BB4B41">
              <w:rPr>
                <w:rFonts w:ascii="Times New Roman" w:hAnsi="Times New Roman" w:cs="Times New Roman"/>
                <w:color w:val="000000" w:themeColor="text1"/>
              </w:rPr>
              <w:t>размера оплаты труда</w:t>
            </w:r>
            <w:proofErr w:type="gramEnd"/>
            <w:r w:rsidRPr="00BB4B41">
              <w:rPr>
                <w:rFonts w:ascii="Times New Roman" w:hAnsi="Times New Roman" w:cs="Times New Roman"/>
                <w:color w:val="000000" w:themeColor="text1"/>
              </w:rPr>
              <w:t>, увеличенного на 1,5 раза</w:t>
            </w:r>
          </w:p>
        </w:tc>
        <w:tc>
          <w:tcPr>
            <w:tcW w:w="2268" w:type="dxa"/>
          </w:tcPr>
          <w:p w:rsidR="00FB78DE" w:rsidRPr="00BB4B41" w:rsidRDefault="00FB7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B41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</w:tbl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78DE" w:rsidRPr="00BB4B41" w:rsidRDefault="00FB78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50F3B" w:rsidRPr="00BB4B41" w:rsidRDefault="00950F3B">
      <w:pPr>
        <w:rPr>
          <w:rFonts w:ascii="Times New Roman" w:hAnsi="Times New Roman" w:cs="Times New Roman"/>
          <w:color w:val="000000" w:themeColor="text1"/>
        </w:rPr>
      </w:pPr>
    </w:p>
    <w:sectPr w:rsidR="00950F3B" w:rsidRPr="00BB4B41" w:rsidSect="00BB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DE"/>
    <w:rsid w:val="004D14B3"/>
    <w:rsid w:val="00950F3B"/>
    <w:rsid w:val="00BB4B41"/>
    <w:rsid w:val="00DC03B8"/>
    <w:rsid w:val="00FB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8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78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7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7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78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2020-01-23T04:13:00Z</dcterms:created>
  <dcterms:modified xsi:type="dcterms:W3CDTF">2020-01-23T04:13:00Z</dcterms:modified>
</cp:coreProperties>
</file>